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Madison Park Elementary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2095500</wp:posOffset>
            </wp:positionH>
            <wp:positionV relativeFrom="paragraph">
              <wp:posOffset>495300</wp:posOffset>
            </wp:positionV>
            <wp:extent cx="1747838" cy="72098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7209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packs of crayons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pack of colored pencils 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pack of markers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24 pencils </w:t>
      </w:r>
      <w:r w:rsidDel="00000000" w:rsidR="00000000" w:rsidRPr="00000000">
        <w:rPr>
          <w:b w:val="1"/>
          <w:sz w:val="30"/>
          <w:szCs w:val="30"/>
          <w:rtl w:val="0"/>
        </w:rPr>
        <w:t xml:space="preserve">(no mechanical)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pair of child scissors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red folder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blue folder</w:t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black folder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take home folder (your choice)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red composition notebook</w:t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blue composition notebook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black composition notebook</w:t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bookbag</w:t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 dry erase markers 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large glue sticks</w:t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large erasers </w:t>
      </w:r>
      <w:r w:rsidDel="00000000" w:rsidR="00000000" w:rsidRPr="00000000">
        <w:rPr>
          <w:b w:val="1"/>
          <w:sz w:val="30"/>
          <w:szCs w:val="30"/>
          <w:rtl w:val="0"/>
        </w:rPr>
        <w:t xml:space="preserve">(no pencil top erasers)</w:t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GIRLS</w:t>
      </w:r>
      <w:r w:rsidDel="00000000" w:rsidR="00000000" w:rsidRPr="00000000">
        <w:rPr>
          <w:sz w:val="30"/>
          <w:szCs w:val="30"/>
          <w:rtl w:val="0"/>
        </w:rPr>
        <w:t xml:space="preserve">- 2 boxes of tissues</w:t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BOYS</w:t>
      </w:r>
      <w:r w:rsidDel="00000000" w:rsidR="00000000" w:rsidRPr="00000000">
        <w:rPr>
          <w:sz w:val="30"/>
          <w:szCs w:val="30"/>
          <w:rtl w:val="0"/>
        </w:rPr>
        <w:t xml:space="preserve">- 1 box sandwich bags &amp; 1 box of gallon bags</w:t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*Supplies may need to be replenished throughout the year.</w:t>
      </w:r>
    </w:p>
    <w:p w:rsidR="00000000" w:rsidDel="00000000" w:rsidP="00000000" w:rsidRDefault="00000000" w:rsidRPr="00000000" w14:paraId="0000001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b w:val="1"/>
        <w:sz w:val="50"/>
        <w:szCs w:val="50"/>
      </w:rPr>
    </w:pPr>
    <w:r w:rsidDel="00000000" w:rsidR="00000000" w:rsidRPr="00000000">
      <w:rPr>
        <w:b w:val="1"/>
        <w:sz w:val="50"/>
        <w:szCs w:val="50"/>
        <w:rtl w:val="0"/>
      </w:rPr>
      <w:t xml:space="preserve">3rd Grade Class Supply List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